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201D" w14:textId="437A0C13" w:rsidR="00667A53" w:rsidRDefault="00257C98" w:rsidP="00257C9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3C2E10B1" w14:textId="5EB15282" w:rsidR="00257C98" w:rsidRDefault="00257C98" w:rsidP="00257C9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53B72F66" w14:textId="42243199" w:rsidR="00257C98" w:rsidRDefault="00257C98" w:rsidP="00257C9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THURSDAY, NOVEMBER 5, 2020</w:t>
      </w:r>
    </w:p>
    <w:p w14:paraId="018F8943" w14:textId="7A91782C" w:rsidR="00257C98" w:rsidRDefault="00257C98" w:rsidP="00257C98">
      <w:pPr>
        <w:pStyle w:val="NoSpacing"/>
        <w:jc w:val="center"/>
        <w:rPr>
          <w:b/>
          <w:bCs/>
          <w:sz w:val="24"/>
          <w:szCs w:val="24"/>
        </w:rPr>
      </w:pPr>
    </w:p>
    <w:p w14:paraId="39BC2FF7" w14:textId="341C7E95" w:rsidR="00257C98" w:rsidRDefault="00257C98" w:rsidP="00257C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special meeting to order at 7:00 p.m. on Thursday, November 5, 2020 for the purpose of working on the 2021 budget.  Roll call found all board members present.  The clerk presented the </w:t>
      </w:r>
      <w:r w:rsidR="006A0ECE">
        <w:rPr>
          <w:sz w:val="24"/>
          <w:szCs w:val="24"/>
        </w:rPr>
        <w:t xml:space="preserve">report of the </w:t>
      </w:r>
      <w:r>
        <w:rPr>
          <w:sz w:val="24"/>
          <w:szCs w:val="24"/>
        </w:rPr>
        <w:t>actual 2019, proposed 2020 and actual income/expenses through September 30, 2020 and the board went through the proposed 2021 budget.  The Public Budget Hearing is going to be held on Tuesday, December 1</w:t>
      </w:r>
      <w:r w:rsidRPr="00257C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 7:00 p.m. followed by the meeting of the electors to approve the town levy.  Meeting was adjourned at 8:30 p.m. by motion </w:t>
      </w:r>
      <w:r w:rsidR="006A0ECE">
        <w:rPr>
          <w:sz w:val="24"/>
          <w:szCs w:val="24"/>
        </w:rPr>
        <w:t>made by Hoyer and seconded by Degenhardt.    Motion carried.</w:t>
      </w:r>
    </w:p>
    <w:p w14:paraId="43E898DE" w14:textId="4D3D5849" w:rsidR="006A0ECE" w:rsidRDefault="006A0ECE" w:rsidP="00257C98">
      <w:pPr>
        <w:pStyle w:val="NoSpacing"/>
        <w:rPr>
          <w:sz w:val="24"/>
          <w:szCs w:val="24"/>
        </w:rPr>
      </w:pPr>
    </w:p>
    <w:p w14:paraId="4570C7FA" w14:textId="46B3BE73" w:rsidR="006A0ECE" w:rsidRDefault="006A0ECE" w:rsidP="00257C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_______________________</w:t>
      </w:r>
    </w:p>
    <w:p w14:paraId="2F2DD94C" w14:textId="69BDBE52" w:rsidR="006A0ECE" w:rsidRPr="00257C98" w:rsidRDefault="006A0ECE" w:rsidP="00257C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Sara Schultz, Town Clerk</w:t>
      </w:r>
    </w:p>
    <w:sectPr w:rsidR="006A0ECE" w:rsidRPr="0025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98"/>
    <w:rsid w:val="000A76E7"/>
    <w:rsid w:val="00257C98"/>
    <w:rsid w:val="00667A53"/>
    <w:rsid w:val="006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0E96"/>
  <w15:chartTrackingRefBased/>
  <w15:docId w15:val="{00E6B621-9183-43F6-BB76-96D8126E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2020-11-12T03:45:00Z</dcterms:created>
  <dcterms:modified xsi:type="dcterms:W3CDTF">2020-11-12T03:59:00Z</dcterms:modified>
</cp:coreProperties>
</file>